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CE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《楚雄州国土空间规划管理技术规定》</w:t>
      </w:r>
    </w:p>
    <w:p w14:paraId="58A57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起草说明</w:t>
      </w:r>
    </w:p>
    <w:p w14:paraId="14AAF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sz w:val="44"/>
          <w:szCs w:val="44"/>
          <w:lang w:val="en-US" w:eastAsia="zh-CN"/>
        </w:rPr>
      </w:pPr>
    </w:p>
    <w:p w14:paraId="298C8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为落实《中华人民共和国城乡规划法》《云南省城乡规划条例》以及国家相关法律、法规、标准、规范，2013年楚雄州在全省率先制定了《楚雄州城乡规划管理技术规定》（以下简称“原《规定》”），以州住建局部门规范性文件按照公告形式发布执行，对我州城乡规划规范化管理发挥了重要作用。由于原《规定》使用的时间较长，很多内容与国土空间详细规划编制要求、现行国土空间规划管理体制、技术标准已不相适应，需进行重新制定。经申请州财政局同意立项，我局组织起草了《楚雄彝族自治州国土空间规划管理技术规定》（以下简称《规定》），继承原《规定》好用的条款，增加了国土空间详细管理需求的内容，删除了与现行技术标准、管理体制不相适应的条款，形成新版的《规定》。在《规定》的制定过程中多次征求相关部门、有关企业、技术单位、专家、基层管理人员的意见、建议，进行了12轮修改完善。2024年11月，我局将《规定》起草工作向省自然资源厅空间规划局作了专题报告，省空规局建议按州人民政府规范性文件印发执行。现已按照规范性文件程序，完成专家技术审查和州规委会审议，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开始向社会征求意见。</w:t>
      </w:r>
    </w:p>
    <w:p w14:paraId="1D8F2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51737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楚雄州自然资源和规划局</w:t>
      </w:r>
    </w:p>
    <w:p w14:paraId="76A28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2025年1月16日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29FD7BB-F87C-4657-BAC7-F76140A4D9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B2DE9"/>
    <w:rsid w:val="04D358B4"/>
    <w:rsid w:val="189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542</Characters>
  <Lines>0</Lines>
  <Paragraphs>0</Paragraphs>
  <TotalTime>9</TotalTime>
  <ScaleCrop>false</ScaleCrop>
  <LinksUpToDate>false</LinksUpToDate>
  <CharactersWithSpaces>573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2025-01-16T06:42:00Z</dcterms:created>
  <dc:creator>紫晶梦蓝</dc:creator>
  <cp:lastModifiedBy>紫晶梦蓝</cp:lastModifiedBy>
  <dcterms:modified xsi:type="dcterms:W3CDTF">2025-01-16T07:17:50Z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FCE65C6A89504FC09E3C6A4532320984_11</vt:lpwstr>
  </property>
  <property fmtid="{D5CDD505-2E9C-101B-9397-08002B2CF9AE}" pid="4" name="KSOTemplateDocerSaveRecord">
    <vt:lpwstr>eyJoZGlkIjoiNjNkNDA1MjMyOTc5ZTBiMmQwNDUyMDJkMmUzYTdmMDMiLCJ1c2VySWQiOiIxMjc2MTYzOSJ9</vt:lpwstr>
  </property>
</Properties>
</file>